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0C46" w14:textId="77777777" w:rsidR="00ED711C" w:rsidRPr="00ED711C" w:rsidRDefault="00ED711C" w:rsidP="00ED71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MY"/>
        </w:rPr>
      </w:pPr>
      <w:r w:rsidRPr="00ED711C">
        <w:rPr>
          <w:rFonts w:ascii="Arial" w:eastAsia="Times New Roman" w:hAnsi="Arial" w:cs="Arial"/>
          <w:vanish/>
          <w:sz w:val="16"/>
          <w:szCs w:val="16"/>
          <w:lang w:eastAsia="en-MY"/>
        </w:rPr>
        <w:t>Top of Form</w:t>
      </w:r>
    </w:p>
    <w:p w14:paraId="3DA0DFC7" w14:textId="78995107" w:rsidR="00ED711C" w:rsidRPr="00ED711C" w:rsidRDefault="00ED711C" w:rsidP="00ED711C">
      <w:pPr>
        <w:spacing w:after="0" w:line="240" w:lineRule="auto"/>
        <w:textAlignment w:val="baseline"/>
        <w:rPr>
          <w:rFonts w:ascii="proxima-nova-regular" w:eastAsia="Times New Roman" w:hAnsi="proxima-nova-regular" w:cs="Times New Roman"/>
          <w:color w:val="333333"/>
          <w:sz w:val="23"/>
          <w:szCs w:val="23"/>
          <w:lang w:eastAsia="en-MY"/>
        </w:rPr>
      </w:pPr>
      <w:r w:rsidRPr="00ED711C">
        <w:rPr>
          <w:rFonts w:ascii="proxima-nova-black" w:eastAsia="Times New Roman" w:hAnsi="proxima-nova-black" w:cs="Times New Roman"/>
          <w:b/>
          <w:bCs/>
          <w:color w:val="151515"/>
          <w:kern w:val="36"/>
          <w:sz w:val="24"/>
          <w:szCs w:val="24"/>
          <w:lang w:eastAsia="en-MY"/>
        </w:rPr>
        <w:t>MALAYSIA PERLU DIBANGUNKAN SEBAGAI NEGARA DIGITAL</w:t>
      </w:r>
    </w:p>
    <w:p w14:paraId="5FB5B008" w14:textId="713CEA35" w:rsidR="00ED711C" w:rsidRPr="00ED711C" w:rsidRDefault="00ED711C" w:rsidP="00ED711C">
      <w:pPr>
        <w:spacing w:after="0" w:line="345" w:lineRule="atLeast"/>
        <w:textAlignment w:val="baseline"/>
        <w:rPr>
          <w:rFonts w:ascii="Arial" w:eastAsia="Times New Roman" w:hAnsi="Arial" w:cs="Arial"/>
          <w:sz w:val="2"/>
          <w:szCs w:val="2"/>
          <w:lang w:eastAsia="en-MY"/>
        </w:rPr>
      </w:pPr>
      <w:r w:rsidRPr="00ED711C">
        <w:rPr>
          <w:rFonts w:ascii="Arial" w:eastAsia="Times New Roman" w:hAnsi="Arial" w:cs="Arial"/>
          <w:sz w:val="2"/>
          <w:szCs w:val="2"/>
          <w:lang w:eastAsia="en-MY"/>
        </w:rPr>
        <w:t>by </w:t>
      </w:r>
      <w:proofErr w:type="spellStart"/>
      <w:r w:rsidRPr="00ED711C">
        <w:rPr>
          <w:rFonts w:ascii="Arial" w:eastAsia="Times New Roman" w:hAnsi="Arial" w:cs="Arial"/>
          <w:sz w:val="20"/>
          <w:szCs w:val="20"/>
          <w:lang w:eastAsia="en-MY"/>
        </w:rPr>
        <w:fldChar w:fldCharType="begin"/>
      </w:r>
      <w:r w:rsidRPr="00ED711C">
        <w:rPr>
          <w:rFonts w:ascii="Arial" w:eastAsia="Times New Roman" w:hAnsi="Arial" w:cs="Arial"/>
          <w:sz w:val="20"/>
          <w:szCs w:val="20"/>
          <w:lang w:eastAsia="en-MY"/>
        </w:rPr>
        <w:instrText xml:space="preserve"> HYPERLINK "https://suarasarawak.my/author/suaraswk/" \o "Posts by suaraswk" </w:instrText>
      </w:r>
      <w:r w:rsidRPr="00ED711C">
        <w:rPr>
          <w:rFonts w:ascii="Arial" w:eastAsia="Times New Roman" w:hAnsi="Arial" w:cs="Arial"/>
          <w:sz w:val="20"/>
          <w:szCs w:val="20"/>
          <w:lang w:eastAsia="en-MY"/>
        </w:rPr>
        <w:fldChar w:fldCharType="separate"/>
      </w:r>
      <w:r w:rsidRPr="00ED71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MY"/>
        </w:rPr>
        <w:t>suaras</w:t>
      </w:r>
      <w:r w:rsidRPr="00ED71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MY"/>
        </w:rPr>
        <w:t>ara</w:t>
      </w:r>
      <w:r w:rsidRPr="00ED71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MY"/>
        </w:rPr>
        <w:t>w</w:t>
      </w:r>
      <w:r w:rsidRPr="00ED71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MY"/>
        </w:rPr>
        <w:t>a</w:t>
      </w:r>
      <w:r w:rsidRPr="00ED71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MY"/>
        </w:rPr>
        <w:t>k</w:t>
      </w:r>
      <w:proofErr w:type="spellEnd"/>
      <w:r w:rsidRPr="00ED711C">
        <w:rPr>
          <w:rFonts w:ascii="Arial" w:eastAsia="Times New Roman" w:hAnsi="Arial" w:cs="Arial"/>
          <w:sz w:val="20"/>
          <w:szCs w:val="20"/>
          <w:lang w:eastAsia="en-MY"/>
        </w:rPr>
        <w:fldChar w:fldCharType="end"/>
      </w:r>
    </w:p>
    <w:p w14:paraId="582EFB78" w14:textId="77777777" w:rsidR="00ED711C" w:rsidRPr="00ED711C" w:rsidRDefault="00ED711C" w:rsidP="00ED711C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  <w:lang w:eastAsia="en-MY"/>
        </w:rPr>
      </w:pPr>
      <w:r w:rsidRPr="00ED711C">
        <w:rPr>
          <w:rFonts w:ascii="proxima-nova-regular" w:eastAsia="Times New Roman" w:hAnsi="proxima-nova-regular" w:cs="Arial"/>
          <w:sz w:val="21"/>
          <w:szCs w:val="21"/>
          <w:bdr w:val="none" w:sz="0" w:space="0" w:color="auto" w:frame="1"/>
          <w:lang w:eastAsia="en-MY"/>
        </w:rPr>
        <w:t>January 21, 2021</w:t>
      </w:r>
    </w:p>
    <w:p w14:paraId="1D721F42" w14:textId="62B71B5E" w:rsidR="00ED711C" w:rsidRDefault="00ED711C" w:rsidP="00ED711C">
      <w:pPr>
        <w:spacing w:after="0" w:line="240" w:lineRule="auto"/>
        <w:jc w:val="center"/>
        <w:textAlignment w:val="baseline"/>
        <w:rPr>
          <w:rFonts w:ascii="proxima-nova-regular" w:eastAsia="Times New Roman" w:hAnsi="proxima-nova-regular" w:cs="Times New Roman"/>
          <w:color w:val="565656"/>
          <w:sz w:val="23"/>
          <w:szCs w:val="23"/>
          <w:lang w:eastAsia="en-MY"/>
        </w:rPr>
      </w:pPr>
      <w:r w:rsidRPr="00ED711C">
        <w:rPr>
          <w:rFonts w:ascii="Arial" w:eastAsia="Times New Roman" w:hAnsi="Arial" w:cs="Arial"/>
          <w:noProof/>
          <w:color w:val="F7F7F7"/>
          <w:sz w:val="23"/>
          <w:szCs w:val="23"/>
          <w:bdr w:val="none" w:sz="0" w:space="0" w:color="auto" w:frame="1"/>
          <w:lang w:eastAsia="en-MY"/>
        </w:rPr>
        <w:drawing>
          <wp:inline distT="0" distB="0" distL="0" distR="0" wp14:anchorId="2BBE80A5" wp14:editId="0B270E70">
            <wp:extent cx="2628900" cy="1440255"/>
            <wp:effectExtent l="0" t="0" r="0" b="7620"/>
            <wp:docPr id="20" name="Picture 20" descr="Malaysia perlu dibangunkan sebagai negara digital">
              <a:hlinkClick xmlns:a="http://schemas.openxmlformats.org/drawingml/2006/main" r:id="rId7" tooltip="&quot;Malaysia perlu dibangunkan sebagai negara digi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laysia perlu dibangunkan sebagai negara digital">
                      <a:hlinkClick r:id="rId7" tooltip="&quot;Malaysia perlu dibangunkan sebagai negara digi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7" cy="14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5940" w14:textId="77777777" w:rsidR="00ED711C" w:rsidRPr="00ED711C" w:rsidRDefault="00ED711C" w:rsidP="00ED711C">
      <w:pPr>
        <w:spacing w:after="0" w:line="240" w:lineRule="auto"/>
        <w:textAlignment w:val="baseline"/>
        <w:rPr>
          <w:rFonts w:ascii="proxima-nova-regular" w:eastAsia="Times New Roman" w:hAnsi="proxima-nova-regular" w:cs="Times New Roman"/>
          <w:color w:val="565656"/>
          <w:sz w:val="23"/>
          <w:szCs w:val="23"/>
          <w:lang w:eastAsia="en-MY"/>
        </w:rPr>
      </w:pPr>
    </w:p>
    <w:p w14:paraId="20AD1379" w14:textId="77777777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  <w:r w:rsidRPr="00ED711C">
        <w:rPr>
          <w:rFonts w:ascii="proxima-nova-bold" w:eastAsia="Times New Roman" w:hAnsi="proxima-nova-bold" w:cs="Times New Roman"/>
          <w:b/>
          <w:bCs/>
          <w:sz w:val="24"/>
          <w:szCs w:val="24"/>
          <w:bdr w:val="none" w:sz="0" w:space="0" w:color="auto" w:frame="1"/>
          <w:lang w:eastAsia="en-MY"/>
        </w:rPr>
        <w:t>KUALA LUMPUR:</w:t>
      </w: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 Malaysia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perlu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dibangunkan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sebagai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negara digital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pembentukan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blok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ekonomi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ASEAN,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menurut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Institut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Penyelidikan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CIMB-ASEAN.</w:t>
      </w: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Pengarah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Eksekutifnya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Jukhee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Hong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berkata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hasrat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itu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dapat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dicapai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melalui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beberapa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inisiatif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transformasi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pendigitalan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 Malaysia dan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pelaksanaan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inisiatif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sekali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gus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dilihat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dapat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memenuhi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potensi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ekonomi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ASEAN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dengan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mewujudkan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komuniti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serantau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.</w:t>
      </w:r>
    </w:p>
    <w:p w14:paraId="28E49171" w14:textId="77777777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  <w:t xml:space="preserve">“Antara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cadangan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inisiatif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termasuk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transformasi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untuk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Perniagaan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Kecil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Sederhana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(PKS)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seperti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pembangunan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lestari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untuk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membantu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PKS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dari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luar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talian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talian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, dan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pendigitalan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sistem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kewangan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serta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pentadbiran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awam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.</w:t>
      </w: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  <w:t>“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Polisi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e-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dagang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talian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juga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perlu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diselaraskan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dengan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peraturan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antarabangsa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,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perkongsian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data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rentas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sempadan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yang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selamat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dilindungi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peraturan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ketat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,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infrastruktur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serta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jurang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kemahiran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(digital)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perlu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diperbaiki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dari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segi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latihan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pendidikan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,”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katanya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.</w:t>
      </w:r>
    </w:p>
    <w:p w14:paraId="66456AC3" w14:textId="77777777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Beliau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berkata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demikian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program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siaran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langsung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Temu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Minda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: Malaysia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Nadi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ASEAN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bersama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Menteri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Komunikasi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dan Multimedia Datuk Saifuddin Abdullah,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disiarkan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 Facebook Live KKMM,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saluran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TV1 RTM dan Bernama TV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.</w:t>
      </w: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Ketua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Pegawai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Eksekutif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TIME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dotCom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Berhad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Afzal Abdul Rahim pula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berpendapat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lapisan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infrasruktur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merupakan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asas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utama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memangkin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ekonomi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sesebuah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negara.</w:t>
      </w: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</w:r>
    </w:p>
    <w:p w14:paraId="6228D6B0" w14:textId="77777777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Beliau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berkata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dengan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infrastruktur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akses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kepada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Internet, zaman digital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merupakan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‘the great equalizer’ (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penyama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) yang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membolehkan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komuniti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menggunakan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teknologi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talian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seterusnya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menyumbang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secara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langsung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kepada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ekonomi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digital.</w:t>
      </w:r>
    </w:p>
    <w:p w14:paraId="30891574" w14:textId="77777777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</w:p>
    <w:p w14:paraId="6A3B1B93" w14:textId="77777777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Esok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, Saifuddin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mempengerusikan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Mesyuarat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Menteri-Menteri Digital ASEAN Yang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Pertama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(ADGMIN1) dan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Mesyuarat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Berkaitan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yang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dihoskan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Malaysia.</w:t>
      </w: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Mesyuarat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secara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maya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selama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dua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hari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itu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dirasmikan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Perdana Menteri Tan Sri Muhyiddin Yassin yang juga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menyampaikan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ucaptama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secara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maya pada jam 10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pagi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.</w:t>
      </w:r>
    </w:p>
    <w:p w14:paraId="321F4DC3" w14:textId="789DB69B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br/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Bertemakan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‘ASEAN –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Komuniti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yang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Dihubungkan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Secara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Digital’,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mesyuarat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itu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bertujuan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untuk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mengukuhkan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kerjasama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antara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negara ASEAN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ke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arah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membina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ekosistem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digital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sebagai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tonggak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dalam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pelan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proofErr w:type="spellStart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pembangunan</w:t>
      </w:r>
      <w:proofErr w:type="spellEnd"/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pasca-COVID-19. </w:t>
      </w:r>
    </w:p>
    <w:p w14:paraId="206870D1" w14:textId="77777777" w:rsid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</w:p>
    <w:p w14:paraId="5F1DA156" w14:textId="0B00E6C6" w:rsidR="000005BC" w:rsidRPr="00ED711C" w:rsidRDefault="00ED711C" w:rsidP="00ED711C">
      <w:pPr>
        <w:shd w:val="clear" w:color="auto" w:fill="FFFFFF"/>
        <w:spacing w:after="0" w:line="240" w:lineRule="auto"/>
        <w:textAlignment w:val="baseline"/>
        <w:rPr>
          <w:rFonts w:ascii="proxima-nova-regular" w:eastAsia="Times New Roman" w:hAnsi="proxima-nova-regular" w:cs="Times New Roman"/>
          <w:sz w:val="24"/>
          <w:szCs w:val="24"/>
          <w:lang w:eastAsia="en-MY"/>
        </w:rPr>
      </w:pPr>
      <w:proofErr w:type="gramStart"/>
      <w:r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Oleh :</w:t>
      </w:r>
      <w:proofErr w:type="gramEnd"/>
      <w:r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 xml:space="preserve"> </w:t>
      </w:r>
      <w:r w:rsidRPr="00ED711C">
        <w:rPr>
          <w:rFonts w:ascii="proxima-nova-regular" w:eastAsia="Times New Roman" w:hAnsi="proxima-nova-regular" w:cs="Times New Roman"/>
          <w:sz w:val="24"/>
          <w:szCs w:val="24"/>
          <w:lang w:eastAsia="en-MY"/>
        </w:rPr>
        <w:t>BERNAMA</w:t>
      </w:r>
    </w:p>
    <w:sectPr w:rsidR="000005BC" w:rsidRPr="00ED711C" w:rsidSect="00ED711C">
      <w:pgSz w:w="11906" w:h="16838"/>
      <w:pgMar w:top="141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CD64" w14:textId="77777777" w:rsidR="00F44665" w:rsidRDefault="00F44665" w:rsidP="00ED711C">
      <w:pPr>
        <w:spacing w:after="0" w:line="240" w:lineRule="auto"/>
      </w:pPr>
      <w:r>
        <w:separator/>
      </w:r>
    </w:p>
  </w:endnote>
  <w:endnote w:type="continuationSeparator" w:id="0">
    <w:p w14:paraId="566C0F11" w14:textId="77777777" w:rsidR="00F44665" w:rsidRDefault="00F44665" w:rsidP="00ED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-black">
    <w:altName w:val="Cambria"/>
    <w:panose1 w:val="00000000000000000000"/>
    <w:charset w:val="00"/>
    <w:family w:val="roman"/>
    <w:notTrueType/>
    <w:pitch w:val="default"/>
  </w:font>
  <w:font w:name="proxima-nova-regular">
    <w:altName w:val="Cambria"/>
    <w:panose1 w:val="00000000000000000000"/>
    <w:charset w:val="00"/>
    <w:family w:val="roman"/>
    <w:notTrueType/>
    <w:pitch w:val="default"/>
  </w:font>
  <w:font w:name="proxima-nov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9B99" w14:textId="77777777" w:rsidR="00F44665" w:rsidRDefault="00F44665" w:rsidP="00ED711C">
      <w:pPr>
        <w:spacing w:after="0" w:line="240" w:lineRule="auto"/>
      </w:pPr>
      <w:r>
        <w:separator/>
      </w:r>
    </w:p>
  </w:footnote>
  <w:footnote w:type="continuationSeparator" w:id="0">
    <w:p w14:paraId="30073F39" w14:textId="77777777" w:rsidR="00F44665" w:rsidRDefault="00F44665" w:rsidP="00ED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A0F"/>
    <w:multiLevelType w:val="multilevel"/>
    <w:tmpl w:val="EAD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000C0"/>
    <w:multiLevelType w:val="multilevel"/>
    <w:tmpl w:val="EAD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04E01"/>
    <w:multiLevelType w:val="multilevel"/>
    <w:tmpl w:val="EAD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24400"/>
    <w:multiLevelType w:val="multilevel"/>
    <w:tmpl w:val="EAD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748A7"/>
    <w:multiLevelType w:val="multilevel"/>
    <w:tmpl w:val="EAD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1C"/>
    <w:rsid w:val="000005BC"/>
    <w:rsid w:val="00ED711C"/>
    <w:rsid w:val="00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222F"/>
  <w15:chartTrackingRefBased/>
  <w15:docId w15:val="{EE1969C1-B585-45BB-A02A-CA80106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1C"/>
  </w:style>
  <w:style w:type="paragraph" w:styleId="Footer">
    <w:name w:val="footer"/>
    <w:basedOn w:val="Normal"/>
    <w:link w:val="FooterChar"/>
    <w:uiPriority w:val="99"/>
    <w:unhideWhenUsed/>
    <w:rsid w:val="00ED7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626853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64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498790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uarasarawak.my/wp-content/uploads/2021/01/images-2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2021-08-26T09:04:00Z</dcterms:created>
  <dcterms:modified xsi:type="dcterms:W3CDTF">2021-08-26T09:23:00Z</dcterms:modified>
</cp:coreProperties>
</file>